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8D26D" w14:textId="3C832369" w:rsidR="00417BFA" w:rsidRPr="008C6A10" w:rsidRDefault="00417BFA" w:rsidP="00417BF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PORTARIA Nº.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/2021 – GABINETE DO PREFEITO </w:t>
      </w:r>
    </w:p>
    <w:p w14:paraId="685DA0E2" w14:textId="77777777" w:rsidR="00417BFA" w:rsidRPr="008C6A10" w:rsidRDefault="00417BFA" w:rsidP="00417B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1FB4E" w14:textId="3D45D3AF" w:rsidR="00417BFA" w:rsidRPr="008C6A10" w:rsidRDefault="00417BFA" w:rsidP="00417BFA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641FB6">
        <w:rPr>
          <w:rFonts w:ascii="Times New Roman" w:hAnsi="Times New Roman" w:cs="Times New Roman"/>
          <w:sz w:val="24"/>
          <w:szCs w:val="24"/>
        </w:rPr>
        <w:t xml:space="preserve">DISPÕE SOBRE A </w:t>
      </w:r>
      <w:r>
        <w:rPr>
          <w:rFonts w:ascii="Times New Roman" w:hAnsi="Times New Roman" w:cs="Times New Roman"/>
          <w:sz w:val="24"/>
          <w:szCs w:val="24"/>
        </w:rPr>
        <w:t>CESSÃO DE SERVIDORA PARA O MUNICÍPIO DE ÁGUAS LINDAS DE GOIÁS</w:t>
      </w:r>
      <w:r w:rsidRPr="00641FB6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Pr="008C6A10">
        <w:rPr>
          <w:rFonts w:ascii="Times New Roman" w:hAnsi="Times New Roman" w:cs="Times New Roman"/>
          <w:sz w:val="24"/>
          <w:szCs w:val="24"/>
        </w:rPr>
        <w:t>.</w:t>
      </w:r>
    </w:p>
    <w:p w14:paraId="6042CD2E" w14:textId="77777777" w:rsidR="00417BFA" w:rsidRPr="008C6A10" w:rsidRDefault="00417BFA" w:rsidP="00417BFA">
      <w:pPr>
        <w:rPr>
          <w:rFonts w:ascii="Times New Roman" w:hAnsi="Times New Roman" w:cs="Times New Roman"/>
          <w:sz w:val="24"/>
          <w:szCs w:val="24"/>
        </w:rPr>
      </w:pPr>
    </w:p>
    <w:p w14:paraId="4E11E43C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O Prefeito Municipal de Presidente Dutra, Estado do Maranhão, Raimundo Alves Carvalho, no uso de suas atribuições legais e da competência que lhe foi conferida pela Lei Orgânica do Município, e com o disposto no Art. 109 da Lei Municipal nº 452/2010:</w:t>
      </w:r>
    </w:p>
    <w:p w14:paraId="1F6DA6EB" w14:textId="487390FC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>
        <w:rPr>
          <w:rFonts w:ascii="Times New Roman" w:hAnsi="Times New Roman" w:cs="Times New Roman"/>
          <w:sz w:val="24"/>
          <w:szCs w:val="24"/>
        </w:rPr>
        <w:t>Ofício de nº 135</w:t>
      </w:r>
      <w:r w:rsidRPr="00417BF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17BFA">
        <w:rPr>
          <w:rFonts w:ascii="Times New Roman" w:hAnsi="Times New Roman" w:cs="Times New Roman"/>
          <w:sz w:val="24"/>
          <w:szCs w:val="24"/>
        </w:rPr>
        <w:t xml:space="preserve"> de </w:t>
      </w:r>
      <w:r w:rsidRPr="00417BFA">
        <w:rPr>
          <w:rFonts w:ascii="Times New Roman" w:hAnsi="Times New Roman" w:cs="Times New Roman"/>
          <w:sz w:val="24"/>
          <w:szCs w:val="24"/>
        </w:rPr>
        <w:t>janeiro</w:t>
      </w:r>
      <w:r w:rsidRPr="00417BFA">
        <w:rPr>
          <w:rFonts w:ascii="Times New Roman" w:hAnsi="Times New Roman" w:cs="Times New Roman"/>
          <w:sz w:val="24"/>
          <w:szCs w:val="24"/>
        </w:rPr>
        <w:t xml:space="preserve"> de 2021, dispondo sobre solicitação de cessão de servidor</w:t>
      </w:r>
      <w:r w:rsidR="00236257">
        <w:rPr>
          <w:rFonts w:ascii="Times New Roman" w:hAnsi="Times New Roman" w:cs="Times New Roman"/>
          <w:sz w:val="24"/>
          <w:szCs w:val="24"/>
        </w:rPr>
        <w:t>a</w:t>
      </w:r>
      <w:r w:rsidRPr="00417BFA">
        <w:rPr>
          <w:rFonts w:ascii="Times New Roman" w:hAnsi="Times New Roman" w:cs="Times New Roman"/>
          <w:sz w:val="24"/>
          <w:szCs w:val="24"/>
        </w:rPr>
        <w:t xml:space="preserve"> para aquele órgão,</w:t>
      </w:r>
    </w:p>
    <w:p w14:paraId="14F097BF" w14:textId="65A82886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RESOLVE</w:t>
      </w:r>
      <w:r w:rsidR="00236257">
        <w:rPr>
          <w:rFonts w:ascii="Times New Roman" w:hAnsi="Times New Roman" w:cs="Times New Roman"/>
          <w:sz w:val="24"/>
          <w:szCs w:val="24"/>
        </w:rPr>
        <w:t>:</w:t>
      </w:r>
    </w:p>
    <w:p w14:paraId="6CFA3102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70386" w14:textId="555BDCB2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Art. 1º - CEDER a servidora Pública Municipal</w:t>
      </w:r>
      <w:r w:rsidR="001842AD">
        <w:rPr>
          <w:rFonts w:ascii="Times New Roman" w:hAnsi="Times New Roman" w:cs="Times New Roman"/>
          <w:sz w:val="24"/>
          <w:szCs w:val="24"/>
        </w:rPr>
        <w:t>, Sra. MARIA IRENILDA ALVES DA SILVA</w:t>
      </w:r>
      <w:r w:rsidRPr="00417BFA">
        <w:rPr>
          <w:rFonts w:ascii="Times New Roman" w:hAnsi="Times New Roman" w:cs="Times New Roman"/>
          <w:sz w:val="24"/>
          <w:szCs w:val="24"/>
        </w:rPr>
        <w:t xml:space="preserve">, portadora do CPF nº </w:t>
      </w:r>
      <w:r w:rsidR="008A1B63">
        <w:rPr>
          <w:rFonts w:ascii="Times New Roman" w:hAnsi="Times New Roman" w:cs="Times New Roman"/>
          <w:sz w:val="24"/>
          <w:szCs w:val="24"/>
        </w:rPr>
        <w:t>807.170.553-53</w:t>
      </w:r>
      <w:r w:rsidRPr="00417BFA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9C69DE">
        <w:rPr>
          <w:rFonts w:ascii="Times New Roman" w:hAnsi="Times New Roman" w:cs="Times New Roman"/>
          <w:sz w:val="24"/>
          <w:szCs w:val="24"/>
        </w:rPr>
        <w:t>A. O. S. D.,</w:t>
      </w:r>
      <w:r w:rsidR="006F2CD5">
        <w:rPr>
          <w:rFonts w:ascii="Times New Roman" w:hAnsi="Times New Roman" w:cs="Times New Roman"/>
          <w:sz w:val="24"/>
          <w:szCs w:val="24"/>
        </w:rPr>
        <w:t xml:space="preserve"> pelo período de quatro anos, para o Município de Águas Lindas de Goiás</w:t>
      </w:r>
      <w:r w:rsidR="004A4AFD">
        <w:rPr>
          <w:rFonts w:ascii="Times New Roman" w:hAnsi="Times New Roman" w:cs="Times New Roman"/>
          <w:sz w:val="24"/>
          <w:szCs w:val="24"/>
        </w:rPr>
        <w:t xml:space="preserve"> – GO.</w:t>
      </w:r>
    </w:p>
    <w:p w14:paraId="1E90F16F" w14:textId="5A82A7F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Art. - 2º A remuneração </w:t>
      </w:r>
      <w:r w:rsidR="009564E5">
        <w:rPr>
          <w:rFonts w:ascii="Times New Roman" w:hAnsi="Times New Roman" w:cs="Times New Roman"/>
          <w:sz w:val="24"/>
          <w:szCs w:val="24"/>
        </w:rPr>
        <w:t>da servidora</w:t>
      </w:r>
      <w:r w:rsidRPr="00417BFA">
        <w:rPr>
          <w:rFonts w:ascii="Times New Roman" w:hAnsi="Times New Roman" w:cs="Times New Roman"/>
          <w:sz w:val="24"/>
          <w:szCs w:val="24"/>
        </w:rPr>
        <w:t xml:space="preserve"> ficará a cargo d</w:t>
      </w:r>
      <w:r w:rsidR="00D82AF2">
        <w:rPr>
          <w:rFonts w:ascii="Times New Roman" w:hAnsi="Times New Roman" w:cs="Times New Roman"/>
          <w:sz w:val="24"/>
          <w:szCs w:val="24"/>
        </w:rPr>
        <w:t>o Município de Águas Lindas de Goiás – GO</w:t>
      </w:r>
      <w:r w:rsidRPr="00417BFA">
        <w:rPr>
          <w:rFonts w:ascii="Times New Roman" w:hAnsi="Times New Roman" w:cs="Times New Roman"/>
          <w:sz w:val="24"/>
          <w:szCs w:val="24"/>
        </w:rPr>
        <w:t>.</w:t>
      </w:r>
    </w:p>
    <w:p w14:paraId="24A3B0AD" w14:textId="1BAD00DE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Art. - 3º O Município poderá, por interesse público, requisitar </w:t>
      </w:r>
      <w:r w:rsidR="00BF2EB2">
        <w:rPr>
          <w:rFonts w:ascii="Times New Roman" w:hAnsi="Times New Roman" w:cs="Times New Roman"/>
          <w:sz w:val="24"/>
          <w:szCs w:val="24"/>
        </w:rPr>
        <w:t>a</w:t>
      </w:r>
      <w:r w:rsidRPr="00417BFA">
        <w:rPr>
          <w:rFonts w:ascii="Times New Roman" w:hAnsi="Times New Roman" w:cs="Times New Roman"/>
          <w:sz w:val="24"/>
          <w:szCs w:val="24"/>
        </w:rPr>
        <w:t xml:space="preserve"> servidor</w:t>
      </w:r>
      <w:r w:rsidR="00BF2EB2">
        <w:rPr>
          <w:rFonts w:ascii="Times New Roman" w:hAnsi="Times New Roman" w:cs="Times New Roman"/>
          <w:sz w:val="24"/>
          <w:szCs w:val="24"/>
        </w:rPr>
        <w:t>a</w:t>
      </w:r>
      <w:r w:rsidRPr="00417BFA">
        <w:rPr>
          <w:rFonts w:ascii="Times New Roman" w:hAnsi="Times New Roman" w:cs="Times New Roman"/>
          <w:sz w:val="24"/>
          <w:szCs w:val="24"/>
        </w:rPr>
        <w:t xml:space="preserve"> ora cedid</w:t>
      </w:r>
      <w:r w:rsidR="00BF2EB2">
        <w:rPr>
          <w:rFonts w:ascii="Times New Roman" w:hAnsi="Times New Roman" w:cs="Times New Roman"/>
          <w:sz w:val="24"/>
          <w:szCs w:val="24"/>
        </w:rPr>
        <w:t>a</w:t>
      </w:r>
      <w:r w:rsidR="00821007">
        <w:rPr>
          <w:rFonts w:ascii="Times New Roman" w:hAnsi="Times New Roman" w:cs="Times New Roman"/>
          <w:sz w:val="24"/>
          <w:szCs w:val="24"/>
        </w:rPr>
        <w:t>,</w:t>
      </w:r>
      <w:r w:rsidRPr="00417BFA">
        <w:rPr>
          <w:rFonts w:ascii="Times New Roman" w:hAnsi="Times New Roman" w:cs="Times New Roman"/>
          <w:sz w:val="24"/>
          <w:szCs w:val="24"/>
        </w:rPr>
        <w:t xml:space="preserve"> quando </w:t>
      </w:r>
      <w:r w:rsidR="00821007">
        <w:rPr>
          <w:rFonts w:ascii="Times New Roman" w:hAnsi="Times New Roman" w:cs="Times New Roman"/>
          <w:sz w:val="24"/>
          <w:szCs w:val="24"/>
        </w:rPr>
        <w:t xml:space="preserve">achar </w:t>
      </w:r>
      <w:r w:rsidRPr="00417BFA">
        <w:rPr>
          <w:rFonts w:ascii="Times New Roman" w:hAnsi="Times New Roman" w:cs="Times New Roman"/>
          <w:sz w:val="24"/>
          <w:szCs w:val="24"/>
        </w:rPr>
        <w:t>necessário</w:t>
      </w:r>
      <w:r w:rsidR="00821007">
        <w:rPr>
          <w:rFonts w:ascii="Times New Roman" w:hAnsi="Times New Roman" w:cs="Times New Roman"/>
          <w:sz w:val="24"/>
          <w:szCs w:val="24"/>
        </w:rPr>
        <w:t>,</w:t>
      </w:r>
      <w:r w:rsidRPr="00417BFA">
        <w:rPr>
          <w:rFonts w:ascii="Times New Roman" w:hAnsi="Times New Roman" w:cs="Times New Roman"/>
          <w:sz w:val="24"/>
          <w:szCs w:val="24"/>
        </w:rPr>
        <w:t xml:space="preserve"> ao órgão de origem.</w:t>
      </w:r>
    </w:p>
    <w:p w14:paraId="22AF824F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Art. 4º - Esta Portaria entra em vigor na data de sua publicação, revogadas as disposições em contrário.</w:t>
      </w:r>
    </w:p>
    <w:p w14:paraId="64D07D8D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Dê ciência e cumpra-se.</w:t>
      </w:r>
    </w:p>
    <w:p w14:paraId="7ADFAFFC" w14:textId="439EBC2E" w:rsidR="00417BFA" w:rsidRPr="00417BFA" w:rsidRDefault="00847120" w:rsidP="0084712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AOS </w:t>
      </w:r>
      <w:r>
        <w:rPr>
          <w:rFonts w:ascii="Times New Roman" w:hAnsi="Times New Roman" w:cs="Times New Roman"/>
          <w:sz w:val="24"/>
          <w:szCs w:val="24"/>
        </w:rPr>
        <w:t>03 DE FEVEREIRO</w:t>
      </w:r>
      <w:r w:rsidRPr="00417BFA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726F485C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7EE54" w14:textId="752F181A" w:rsidR="00417BFA" w:rsidRPr="00417BFA" w:rsidRDefault="00D441C1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CD7B45F" w14:textId="38A6E1BE" w:rsidR="00417BFA" w:rsidRPr="00417BFA" w:rsidRDefault="00417BFA" w:rsidP="00D441C1">
      <w:pPr>
        <w:jc w:val="center"/>
      </w:pPr>
      <w:r w:rsidRPr="00417BFA">
        <w:rPr>
          <w:rFonts w:ascii="Times New Roman" w:hAnsi="Times New Roman" w:cs="Times New Roman"/>
          <w:sz w:val="24"/>
          <w:szCs w:val="24"/>
        </w:rPr>
        <w:t>Raimundo Alves Carvalho</w:t>
      </w:r>
      <w:r w:rsidR="00D441C1">
        <w:rPr>
          <w:rFonts w:ascii="Times New Roman" w:hAnsi="Times New Roman" w:cs="Times New Roman"/>
          <w:sz w:val="24"/>
          <w:szCs w:val="24"/>
        </w:rPr>
        <w:br/>
      </w:r>
      <w:r w:rsidRPr="00417BFA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417BFA" w:rsidRPr="00417BF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2840" w14:textId="77777777" w:rsidR="00302FBB" w:rsidRDefault="00302FBB" w:rsidP="00417BFA">
      <w:pPr>
        <w:spacing w:after="0" w:line="240" w:lineRule="auto"/>
      </w:pPr>
      <w:r>
        <w:separator/>
      </w:r>
    </w:p>
  </w:endnote>
  <w:endnote w:type="continuationSeparator" w:id="0">
    <w:p w14:paraId="40894B14" w14:textId="77777777" w:rsidR="00302FBB" w:rsidRDefault="00302FBB" w:rsidP="0041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A9CC8" w14:textId="77777777" w:rsidR="00417BFA" w:rsidRPr="0044645F" w:rsidRDefault="00417BFA" w:rsidP="00417BFA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1B0D840B" w14:textId="77777777" w:rsidR="00417BFA" w:rsidRPr="0044645F" w:rsidRDefault="00417BFA" w:rsidP="00417BFA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Avenida Adir Leda, s/n, Bairro Tarumã, Presidente Dutra/MA. CEP: 65760 - 000</w:t>
    </w:r>
  </w:p>
  <w:p w14:paraId="2863C2FA" w14:textId="45EC3D7F" w:rsidR="00417BFA" w:rsidRPr="00417BFA" w:rsidRDefault="00417BFA" w:rsidP="00417BFA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FF1F4" w14:textId="77777777" w:rsidR="00302FBB" w:rsidRDefault="00302FBB" w:rsidP="00417BFA">
      <w:pPr>
        <w:spacing w:after="0" w:line="240" w:lineRule="auto"/>
      </w:pPr>
      <w:r>
        <w:separator/>
      </w:r>
    </w:p>
  </w:footnote>
  <w:footnote w:type="continuationSeparator" w:id="0">
    <w:p w14:paraId="500DBD39" w14:textId="77777777" w:rsidR="00302FBB" w:rsidRDefault="00302FBB" w:rsidP="0041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BF69" w14:textId="75C93CD9" w:rsidR="00417BFA" w:rsidRDefault="00417BFA" w:rsidP="00417BF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D7F48A9" wp14:editId="79A709C6">
          <wp:extent cx="742950" cy="785709"/>
          <wp:effectExtent l="0" t="0" r="0" b="0"/>
          <wp:docPr id="1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0" t="16001" r="15500" b="10500"/>
                  <a:stretch/>
                </pic:blipFill>
                <pic:spPr bwMode="auto">
                  <a:xfrm>
                    <a:off x="0" y="0"/>
                    <a:ext cx="758599" cy="8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32ABAA" w14:textId="35F495D4" w:rsidR="00417BFA" w:rsidRPr="00417BFA" w:rsidRDefault="00417BFA" w:rsidP="00417BFA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417BFA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262A5CC2" w14:textId="7CD48501" w:rsidR="00417BFA" w:rsidRPr="00417BFA" w:rsidRDefault="00417BFA" w:rsidP="00417BFA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7BFA">
      <w:rPr>
        <w:rFonts w:ascii="Times New Roman" w:hAnsi="Times New Roman" w:cs="Times New Roman"/>
        <w:sz w:val="20"/>
        <w:szCs w:val="20"/>
      </w:rPr>
      <w:t>GABINETE DO PREFEITO</w:t>
    </w:r>
  </w:p>
  <w:p w14:paraId="334D4248" w14:textId="77777777" w:rsidR="00417BFA" w:rsidRPr="00417BFA" w:rsidRDefault="00417BFA" w:rsidP="00417BFA">
    <w:pPr>
      <w:pStyle w:val="Cabealho"/>
      <w:jc w:val="center"/>
      <w:rPr>
        <w:rFonts w:ascii="Times New Roman" w:hAnsi="Times New Roman"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FA"/>
    <w:rsid w:val="000202CA"/>
    <w:rsid w:val="001842AD"/>
    <w:rsid w:val="00202565"/>
    <w:rsid w:val="00236257"/>
    <w:rsid w:val="00302FBB"/>
    <w:rsid w:val="00417BFA"/>
    <w:rsid w:val="004A4AFD"/>
    <w:rsid w:val="005E670E"/>
    <w:rsid w:val="00692A8A"/>
    <w:rsid w:val="006F2CD5"/>
    <w:rsid w:val="00821007"/>
    <w:rsid w:val="00847120"/>
    <w:rsid w:val="008A1B63"/>
    <w:rsid w:val="009564E5"/>
    <w:rsid w:val="009C69DE"/>
    <w:rsid w:val="00BF2EB2"/>
    <w:rsid w:val="00D441C1"/>
    <w:rsid w:val="00D82AF2"/>
    <w:rsid w:val="00F5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3D83"/>
  <w15:chartTrackingRefBased/>
  <w15:docId w15:val="{93C40246-F176-49F7-A4C6-EE0CD1B0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F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BF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BFA"/>
  </w:style>
  <w:style w:type="paragraph" w:styleId="Rodap">
    <w:name w:val="footer"/>
    <w:basedOn w:val="Normal"/>
    <w:link w:val="RodapChar"/>
    <w:unhideWhenUsed/>
    <w:rsid w:val="00417BF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417BFA"/>
  </w:style>
  <w:style w:type="character" w:styleId="Hyperlink">
    <w:name w:val="Hyperlink"/>
    <w:rsid w:val="00417B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17</cp:revision>
  <dcterms:created xsi:type="dcterms:W3CDTF">2021-02-03T11:21:00Z</dcterms:created>
  <dcterms:modified xsi:type="dcterms:W3CDTF">2021-02-03T12:25:00Z</dcterms:modified>
</cp:coreProperties>
</file>